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1471" w14:textId="77777777" w:rsidR="009A6D26" w:rsidRPr="009A6D26" w:rsidRDefault="009A6D26" w:rsidP="009A6D26">
      <w:pPr>
        <w:pStyle w:val="Corpsdetexte"/>
        <w:spacing w:line="260" w:lineRule="exact"/>
        <w:rPr>
          <w:lang w:val="fr-CH"/>
        </w:rPr>
      </w:pPr>
      <w:r w:rsidRPr="009A6D26">
        <w:rPr>
          <w:lang w:val="fr-CH"/>
        </w:rPr>
        <w:t>Chers représentants des clubs, chers amis du football</w:t>
      </w:r>
    </w:p>
    <w:p w14:paraId="2069FE81" w14:textId="1368757D" w:rsidR="009A6D26" w:rsidRDefault="009A6D26" w:rsidP="009A6D26">
      <w:pPr>
        <w:pStyle w:val="Corpsdetexte"/>
        <w:spacing w:line="260" w:lineRule="exact"/>
        <w:rPr>
          <w:lang w:val="fr-CH"/>
        </w:rPr>
      </w:pPr>
    </w:p>
    <w:p w14:paraId="1A780E6B" w14:textId="6157C793" w:rsidR="00057A91" w:rsidRPr="00057A91" w:rsidRDefault="00A85917" w:rsidP="00057A91">
      <w:pPr>
        <w:pStyle w:val="Corpsdetexte"/>
        <w:spacing w:line="260" w:lineRule="exact"/>
        <w:rPr>
          <w:lang w:val="fr-CH"/>
        </w:rPr>
      </w:pPr>
      <w:r w:rsidRPr="00A85917">
        <w:rPr>
          <w:lang w:val="fr-CH"/>
        </w:rPr>
        <w:t>Comme annoncé le 15 avril 2021, le Comité central de l'ASF a traité la situation actuelle de la Covid-19 lors de sa séance du 23 avril 2021, en tenant compte notamment du modèle en trois phases annoncé par le Conseil fédéral le 21 avril 2021.</w:t>
      </w:r>
      <w:r>
        <w:rPr>
          <w:lang w:val="fr-CH"/>
        </w:rPr>
        <w:t xml:space="preserve"> Le Comité central a </w:t>
      </w:r>
      <w:r w:rsidR="00057A91" w:rsidRPr="00057A91">
        <w:rPr>
          <w:lang w:val="fr-CH"/>
        </w:rPr>
        <w:t xml:space="preserve">notamment </w:t>
      </w:r>
      <w:r>
        <w:rPr>
          <w:lang w:val="fr-CH"/>
        </w:rPr>
        <w:t xml:space="preserve">discuté </w:t>
      </w:r>
      <w:r w:rsidR="00057A91" w:rsidRPr="00057A91">
        <w:rPr>
          <w:lang w:val="fr-CH"/>
        </w:rPr>
        <w:t xml:space="preserve">de la manière de procéder pour les </w:t>
      </w:r>
      <w:r w:rsidR="00FD1944">
        <w:rPr>
          <w:lang w:val="fr-CH"/>
        </w:rPr>
        <w:t>compétitions</w:t>
      </w:r>
      <w:r w:rsidR="00057A91" w:rsidRPr="00057A91">
        <w:rPr>
          <w:lang w:val="fr-CH"/>
        </w:rPr>
        <w:t xml:space="preserve"> des catégories/ligues qui ne jouent pas actuellement et </w:t>
      </w:r>
      <w:r w:rsidR="00057A91">
        <w:rPr>
          <w:lang w:val="fr-CH"/>
        </w:rPr>
        <w:t xml:space="preserve">qui </w:t>
      </w:r>
      <w:r w:rsidR="00057A91" w:rsidRPr="00057A91">
        <w:rPr>
          <w:lang w:val="fr-CH"/>
        </w:rPr>
        <w:t>ne peuvent s'entraîner qu'avec des restrictions. Il s'agit de</w:t>
      </w:r>
      <w:r w:rsidR="00057A91">
        <w:rPr>
          <w:lang w:val="fr-CH"/>
        </w:rPr>
        <w:t>s actifs hommes de la 1</w:t>
      </w:r>
      <w:r w:rsidR="00057A91" w:rsidRPr="00057A91">
        <w:rPr>
          <w:vertAlign w:val="superscript"/>
          <w:lang w:val="fr-CH"/>
        </w:rPr>
        <w:t>ère</w:t>
      </w:r>
      <w:r w:rsidR="00057A91">
        <w:rPr>
          <w:lang w:val="fr-CH"/>
        </w:rPr>
        <w:t xml:space="preserve"> ligue classique</w:t>
      </w:r>
      <w:r w:rsidR="00057A91" w:rsidRPr="00057A91">
        <w:rPr>
          <w:lang w:val="fr-CH"/>
        </w:rPr>
        <w:t xml:space="preserve"> à la 5</w:t>
      </w:r>
      <w:r w:rsidR="00057A91" w:rsidRPr="00057A91">
        <w:rPr>
          <w:vertAlign w:val="superscript"/>
          <w:lang w:val="fr-CH"/>
        </w:rPr>
        <w:t>e</w:t>
      </w:r>
      <w:r w:rsidR="00057A91">
        <w:rPr>
          <w:lang w:val="fr-CH"/>
        </w:rPr>
        <w:t xml:space="preserve"> ligue</w:t>
      </w:r>
      <w:r w:rsidR="00057A91" w:rsidRPr="00057A91">
        <w:rPr>
          <w:lang w:val="fr-CH"/>
        </w:rPr>
        <w:t>, de</w:t>
      </w:r>
      <w:r w:rsidR="00057A91">
        <w:rPr>
          <w:lang w:val="fr-CH"/>
        </w:rPr>
        <w:t>s acti</w:t>
      </w:r>
      <w:r w:rsidR="00FD1944">
        <w:rPr>
          <w:lang w:val="fr-CH"/>
        </w:rPr>
        <w:t>fs</w:t>
      </w:r>
      <w:r w:rsidR="00057A91">
        <w:rPr>
          <w:lang w:val="fr-CH"/>
        </w:rPr>
        <w:t xml:space="preserve"> femmes de</w:t>
      </w:r>
      <w:r w:rsidR="00057A91" w:rsidRPr="00057A91">
        <w:rPr>
          <w:lang w:val="fr-CH"/>
        </w:rPr>
        <w:t xml:space="preserve"> la 2</w:t>
      </w:r>
      <w:r w:rsidR="00057A91" w:rsidRPr="00057A91">
        <w:rPr>
          <w:vertAlign w:val="superscript"/>
          <w:lang w:val="fr-CH"/>
        </w:rPr>
        <w:t>e</w:t>
      </w:r>
      <w:r w:rsidR="00057A91">
        <w:rPr>
          <w:lang w:val="fr-CH"/>
        </w:rPr>
        <w:t xml:space="preserve"> ligue à la </w:t>
      </w:r>
      <w:r w:rsidR="00745D54">
        <w:rPr>
          <w:lang w:val="fr-CH"/>
        </w:rPr>
        <w:br/>
      </w:r>
      <w:r w:rsidR="00057A91">
        <w:rPr>
          <w:lang w:val="fr-CH"/>
        </w:rPr>
        <w:t>4</w:t>
      </w:r>
      <w:r w:rsidR="00057A91" w:rsidRPr="00057A91">
        <w:rPr>
          <w:vertAlign w:val="superscript"/>
          <w:lang w:val="fr-CH"/>
        </w:rPr>
        <w:t>e</w:t>
      </w:r>
      <w:r w:rsidR="00057A91">
        <w:rPr>
          <w:lang w:val="fr-CH"/>
        </w:rPr>
        <w:t xml:space="preserve"> ligue</w:t>
      </w:r>
      <w:r w:rsidR="00057A91" w:rsidRPr="00057A91">
        <w:rPr>
          <w:lang w:val="fr-CH"/>
        </w:rPr>
        <w:t xml:space="preserve">, de toutes les catégories/ligues seniors et de toutes les ligues de futsal. </w:t>
      </w:r>
    </w:p>
    <w:p w14:paraId="0ACDE0A9" w14:textId="77777777" w:rsidR="00057A91" w:rsidRPr="00057A91" w:rsidRDefault="00057A91" w:rsidP="00057A91">
      <w:pPr>
        <w:pStyle w:val="Corpsdetexte"/>
        <w:spacing w:line="260" w:lineRule="exact"/>
        <w:rPr>
          <w:lang w:val="fr-CH"/>
        </w:rPr>
      </w:pPr>
    </w:p>
    <w:p w14:paraId="1730794E" w14:textId="01A45FC2" w:rsidR="00057A91" w:rsidRPr="00057A91" w:rsidRDefault="00A85917" w:rsidP="00057A91">
      <w:pPr>
        <w:pStyle w:val="Corpsdetexte"/>
        <w:spacing w:line="260" w:lineRule="exact"/>
        <w:rPr>
          <w:lang w:val="fr-CH"/>
        </w:rPr>
      </w:pPr>
      <w:r>
        <w:rPr>
          <w:lang w:val="fr-CH"/>
        </w:rPr>
        <w:t>Après consultation des Associations régionales, e</w:t>
      </w:r>
      <w:r w:rsidR="00057A91" w:rsidRPr="00057A91">
        <w:rPr>
          <w:lang w:val="fr-CH"/>
        </w:rPr>
        <w:t xml:space="preserve">n application des </w:t>
      </w:r>
      <w:r w:rsidR="00057A91">
        <w:rPr>
          <w:lang w:val="fr-CH"/>
        </w:rPr>
        <w:t>S</w:t>
      </w:r>
      <w:r w:rsidR="00057A91" w:rsidRPr="00057A91">
        <w:rPr>
          <w:lang w:val="fr-CH"/>
        </w:rPr>
        <w:t xml:space="preserve">tatuts et du </w:t>
      </w:r>
      <w:r w:rsidR="00057A91">
        <w:rPr>
          <w:lang w:val="fr-CH"/>
        </w:rPr>
        <w:t>R</w:t>
      </w:r>
      <w:r w:rsidR="00057A91" w:rsidRPr="00057A91">
        <w:rPr>
          <w:lang w:val="fr-CH"/>
        </w:rPr>
        <w:t xml:space="preserve">èglement </w:t>
      </w:r>
      <w:r w:rsidR="00057A91">
        <w:rPr>
          <w:lang w:val="fr-CH"/>
        </w:rPr>
        <w:t>de jeu</w:t>
      </w:r>
      <w:r w:rsidR="00057A91" w:rsidRPr="00057A91">
        <w:rPr>
          <w:lang w:val="fr-CH"/>
        </w:rPr>
        <w:t xml:space="preserve"> adapté après l'arrêt de l'année dernière, et sur la base d'un avis juridique, le Comité central a décidé ce qui suit : </w:t>
      </w:r>
    </w:p>
    <w:p w14:paraId="39AA6ADF" w14:textId="77777777" w:rsidR="00057A91" w:rsidRPr="00057A91" w:rsidRDefault="00057A91" w:rsidP="00057A91">
      <w:pPr>
        <w:pStyle w:val="Corpsdetexte"/>
        <w:spacing w:line="260" w:lineRule="exact"/>
        <w:rPr>
          <w:lang w:val="fr-CH"/>
        </w:rPr>
      </w:pPr>
    </w:p>
    <w:p w14:paraId="081650D0" w14:textId="064C7919" w:rsidR="00057A91" w:rsidRPr="00745D54" w:rsidRDefault="00057A91" w:rsidP="00057A91">
      <w:pPr>
        <w:pStyle w:val="Corpsdetexte"/>
        <w:numPr>
          <w:ilvl w:val="0"/>
          <w:numId w:val="5"/>
        </w:numPr>
        <w:spacing w:line="260" w:lineRule="exact"/>
        <w:rPr>
          <w:lang w:val="fr-CH"/>
        </w:rPr>
      </w:pPr>
      <w:r w:rsidRPr="00745D54">
        <w:rPr>
          <w:lang w:val="fr-CH"/>
        </w:rPr>
        <w:t xml:space="preserve">Si les mesures Corona du Conseil fédéral sont assouplies avant </w:t>
      </w:r>
      <w:r w:rsidR="00745D54" w:rsidRPr="00745D54">
        <w:rPr>
          <w:lang w:val="fr-CH"/>
        </w:rPr>
        <w:t>le 31 mai 2021</w:t>
      </w:r>
      <w:r w:rsidRPr="00745D54">
        <w:rPr>
          <w:lang w:val="fr-CH"/>
        </w:rPr>
        <w:t xml:space="preserve"> </w:t>
      </w:r>
      <w:proofErr w:type="gramStart"/>
      <w:r w:rsidRPr="00745D54">
        <w:rPr>
          <w:lang w:val="fr-CH"/>
        </w:rPr>
        <w:t>de manière à ce</w:t>
      </w:r>
      <w:proofErr w:type="gramEnd"/>
      <w:r w:rsidRPr="00745D54">
        <w:rPr>
          <w:lang w:val="fr-CH"/>
        </w:rPr>
        <w:t xml:space="preserve"> que l'entraînement normal (c'est-à-dire avec contact corporel et sans masque) et les matchs puissent également être pratiqués dans les catégories/ligues susmentionnées, la saison reprendra également dans ces catégories/ligues après une courte période préparatoire. </w:t>
      </w:r>
      <w:r w:rsidRPr="00745D54">
        <w:rPr>
          <w:lang w:val="fr-CH"/>
        </w:rPr>
        <w:br/>
      </w:r>
      <w:r w:rsidRPr="00745D54">
        <w:rPr>
          <w:lang w:val="fr-CH"/>
        </w:rPr>
        <w:br/>
        <w:t xml:space="preserve">Dans ce cas, comme communiqué précédemment, la saison durera jusqu'au 4 juillet 2021 au plus tard. Les dates exactes de début et de fin seront définies par l'organisation responsable des compétitions individuelles (Première Ligue, Ligue Amateur, Associations régionales). </w:t>
      </w:r>
      <w:r w:rsidRPr="00745D54">
        <w:rPr>
          <w:lang w:val="fr-CH"/>
        </w:rPr>
        <w:br/>
      </w:r>
      <w:r w:rsidRPr="00745D54">
        <w:rPr>
          <w:lang w:val="fr-CH"/>
        </w:rPr>
        <w:br/>
        <w:t xml:space="preserve">En cas de reprise, l'objectif est d'effectuer au moins la moitié des tours réguliers (si nécessaire dans un format raccourci ou adapté), afin que la saison puisse également être </w:t>
      </w:r>
      <w:r w:rsidR="00FD1944" w:rsidRPr="00745D54">
        <w:rPr>
          <w:lang w:val="fr-CH"/>
        </w:rPr>
        <w:t>homol</w:t>
      </w:r>
      <w:r w:rsidR="00745D54" w:rsidRPr="00745D54">
        <w:rPr>
          <w:lang w:val="fr-CH"/>
        </w:rPr>
        <w:t>o</w:t>
      </w:r>
      <w:r w:rsidR="00FD1944" w:rsidRPr="00745D54">
        <w:rPr>
          <w:lang w:val="fr-CH"/>
        </w:rPr>
        <w:t>guées</w:t>
      </w:r>
      <w:r w:rsidRPr="00745D54">
        <w:rPr>
          <w:lang w:val="fr-CH"/>
        </w:rPr>
        <w:t xml:space="preserve"> dans ces catégories/ligues</w:t>
      </w:r>
      <w:r w:rsidR="00FD1944" w:rsidRPr="00745D54">
        <w:rPr>
          <w:lang w:val="fr-CH"/>
        </w:rPr>
        <w:t>,</w:t>
      </w:r>
      <w:r w:rsidRPr="00745D54">
        <w:rPr>
          <w:lang w:val="fr-CH"/>
        </w:rPr>
        <w:t xml:space="preserve"> en application de l'art. 8bis du Règlement de jeu, c'est-à-dire qu'il y ait des champions et des vainqueurs de coupe ainsi que des promotions et des relégations. </w:t>
      </w:r>
      <w:r w:rsidRPr="00745D54">
        <w:rPr>
          <w:lang w:val="fr-CH"/>
        </w:rPr>
        <w:br/>
      </w:r>
      <w:r w:rsidRPr="00745D54">
        <w:rPr>
          <w:lang w:val="fr-CH"/>
        </w:rPr>
        <w:br/>
        <w:t xml:space="preserve">Nous vous demandons d'utiliser la possibilité actuelle de vous entraîner par groupes de 15 (sans contact corporel ou avec masque) pour être prêt rapidement en cas de reprise.  </w:t>
      </w:r>
    </w:p>
    <w:p w14:paraId="5B26DE8D" w14:textId="77777777" w:rsidR="00057A91" w:rsidRPr="00745D54" w:rsidRDefault="00057A91" w:rsidP="00057A91">
      <w:pPr>
        <w:pStyle w:val="Corpsdetexte"/>
        <w:spacing w:line="260" w:lineRule="exact"/>
        <w:rPr>
          <w:lang w:val="fr-CH"/>
        </w:rPr>
      </w:pPr>
    </w:p>
    <w:p w14:paraId="72A7DDEE" w14:textId="7EA7F5DD" w:rsidR="00CC490A" w:rsidRDefault="00057A91" w:rsidP="00057A91">
      <w:pPr>
        <w:pStyle w:val="Corpsdetexte"/>
        <w:numPr>
          <w:ilvl w:val="0"/>
          <w:numId w:val="5"/>
        </w:numPr>
        <w:spacing w:line="260" w:lineRule="exact"/>
        <w:rPr>
          <w:lang w:val="fr-CH"/>
        </w:rPr>
      </w:pPr>
      <w:r w:rsidRPr="00745D54">
        <w:rPr>
          <w:lang w:val="fr-CH"/>
        </w:rPr>
        <w:t xml:space="preserve">En l'absence d'un tel assouplissement jusqu'au </w:t>
      </w:r>
      <w:r w:rsidR="00745D54" w:rsidRPr="00745D54">
        <w:rPr>
          <w:lang w:val="fr-CH"/>
        </w:rPr>
        <w:t>31 mai 2021</w:t>
      </w:r>
      <w:r w:rsidRPr="00745D54">
        <w:rPr>
          <w:lang w:val="fr-CH"/>
        </w:rPr>
        <w:t>, la saison</w:t>
      </w:r>
      <w:r w:rsidRPr="00057A91">
        <w:rPr>
          <w:lang w:val="fr-CH"/>
        </w:rPr>
        <w:t xml:space="preserve"> sera </w:t>
      </w:r>
      <w:r>
        <w:rPr>
          <w:lang w:val="fr-CH"/>
        </w:rPr>
        <w:t>arrêtée</w:t>
      </w:r>
      <w:r w:rsidRPr="00057A91">
        <w:rPr>
          <w:lang w:val="fr-CH"/>
        </w:rPr>
        <w:t xml:space="preserve"> dans les catégories/ligues mentionnées. </w:t>
      </w:r>
      <w:r>
        <w:rPr>
          <w:lang w:val="fr-CH"/>
        </w:rPr>
        <w:br/>
      </w:r>
      <w:r>
        <w:rPr>
          <w:lang w:val="fr-CH"/>
        </w:rPr>
        <w:br/>
      </w:r>
      <w:r w:rsidRPr="00057A91">
        <w:rPr>
          <w:lang w:val="fr-CH"/>
        </w:rPr>
        <w:t xml:space="preserve">Dans ce cas, la saison ne sera pas </w:t>
      </w:r>
      <w:r>
        <w:rPr>
          <w:lang w:val="fr-CH"/>
        </w:rPr>
        <w:t>homologuée</w:t>
      </w:r>
      <w:r w:rsidRPr="00057A91">
        <w:rPr>
          <w:lang w:val="fr-CH"/>
        </w:rPr>
        <w:t xml:space="preserve"> dans les catégories/ligues a</w:t>
      </w:r>
      <w:r w:rsidR="00FD1944">
        <w:rPr>
          <w:lang w:val="fr-CH"/>
        </w:rPr>
        <w:t>rrêté</w:t>
      </w:r>
      <w:r w:rsidRPr="00057A91">
        <w:rPr>
          <w:lang w:val="fr-CH"/>
        </w:rPr>
        <w:t xml:space="preserve">es (pas de champions et pas de promotions et de relégations), puisque dans toutes ces catégories/ligues, moins de la moitié des tours réguliers ont été joués. </w:t>
      </w:r>
      <w:r>
        <w:rPr>
          <w:lang w:val="fr-CH"/>
        </w:rPr>
        <w:br/>
      </w:r>
      <w:r>
        <w:rPr>
          <w:lang w:val="fr-CH"/>
        </w:rPr>
        <w:br/>
      </w:r>
      <w:r w:rsidRPr="00745D54">
        <w:rPr>
          <w:lang w:val="fr-CH"/>
        </w:rPr>
        <w:t>La décision d'abandonner ou non les compétitions de coupe est du ressort des sections ou des Associations régionales concernées. Conformément à l'art. 8bis du Règlement de jeu, les compétitions de coupe ne sont homologué</w:t>
      </w:r>
      <w:r w:rsidR="00FD1944" w:rsidRPr="00745D54">
        <w:rPr>
          <w:lang w:val="fr-CH"/>
        </w:rPr>
        <w:t>e</w:t>
      </w:r>
      <w:r w:rsidRPr="00745D54">
        <w:rPr>
          <w:lang w:val="fr-CH"/>
        </w:rPr>
        <w:t xml:space="preserve">s que si elles sont jouées jusqu'à la fin. En cas d'abandon des compétitions de coupe, les participants à la Coupe Suisse 2021/22 de la Première Ligue, de la Ligue Amateur et des Associations régionales seront déterminés par tirage au sort, si nécessaire, parmi les équipes pouvant participer ou parmi les équipes restantes dans les compétitions de qualification respectives. </w:t>
      </w:r>
      <w:r w:rsidRPr="00745D54">
        <w:rPr>
          <w:lang w:val="fr-CH"/>
        </w:rPr>
        <w:br/>
      </w:r>
      <w:r w:rsidRPr="00745D54">
        <w:rPr>
          <w:lang w:val="fr-CH"/>
        </w:rPr>
        <w:br/>
        <w:t xml:space="preserve">Les </w:t>
      </w:r>
      <w:r w:rsidR="00CC490A" w:rsidRPr="00745D54">
        <w:rPr>
          <w:lang w:val="fr-CH"/>
        </w:rPr>
        <w:t>sanctions</w:t>
      </w:r>
      <w:r w:rsidRPr="00745D54">
        <w:rPr>
          <w:lang w:val="fr-CH"/>
        </w:rPr>
        <w:t xml:space="preserve"> infligées (y compris les amendes) et les suspensions ou les suspensions de fonction encore en suspens (y compris celles résultant d'avertissements) restent en vigueur </w:t>
      </w:r>
      <w:r w:rsidR="00FD1944" w:rsidRPr="00745D54">
        <w:rPr>
          <w:lang w:val="fr-CH"/>
        </w:rPr>
        <w:t>respectivement</w:t>
      </w:r>
      <w:r w:rsidRPr="00745D54">
        <w:rPr>
          <w:lang w:val="fr-CH"/>
        </w:rPr>
        <w:t xml:space="preserve"> sont reportées à la prochaine compétition officielle dans la même catégorie, conformément aux règles applicables. </w:t>
      </w:r>
      <w:r w:rsidR="00CC490A" w:rsidRPr="00745D54">
        <w:rPr>
          <w:lang w:val="fr-CH"/>
        </w:rPr>
        <w:br/>
      </w:r>
    </w:p>
    <w:p w14:paraId="0794471C" w14:textId="19549687" w:rsidR="00057A91" w:rsidRPr="00057A91" w:rsidRDefault="00057A91" w:rsidP="00057A91">
      <w:pPr>
        <w:pStyle w:val="Corpsdetexte"/>
        <w:numPr>
          <w:ilvl w:val="0"/>
          <w:numId w:val="5"/>
        </w:numPr>
        <w:spacing w:line="260" w:lineRule="exact"/>
        <w:rPr>
          <w:lang w:val="fr-CH"/>
        </w:rPr>
      </w:pPr>
      <w:r w:rsidRPr="00057A91">
        <w:rPr>
          <w:lang w:val="fr-CH"/>
        </w:rPr>
        <w:t xml:space="preserve">Dans les catégories actuellement en cours (Promotion League, Women's Super League, </w:t>
      </w:r>
      <w:r>
        <w:rPr>
          <w:lang w:val="fr-CH"/>
        </w:rPr>
        <w:t>1</w:t>
      </w:r>
      <w:r w:rsidR="00745D54" w:rsidRPr="00745D54">
        <w:rPr>
          <w:vertAlign w:val="superscript"/>
          <w:lang w:val="fr-CH"/>
        </w:rPr>
        <w:t>ère</w:t>
      </w:r>
      <w:r w:rsidR="00745D54">
        <w:rPr>
          <w:lang w:val="fr-CH"/>
        </w:rPr>
        <w:t xml:space="preserve"> </w:t>
      </w:r>
      <w:r>
        <w:rPr>
          <w:lang w:val="fr-CH"/>
        </w:rPr>
        <w:t>ligue des femmes</w:t>
      </w:r>
      <w:r w:rsidRPr="00057A91">
        <w:rPr>
          <w:lang w:val="fr-CH"/>
        </w:rPr>
        <w:t xml:space="preserve">, Juniors), la saison sera </w:t>
      </w:r>
      <w:r>
        <w:rPr>
          <w:lang w:val="fr-CH"/>
        </w:rPr>
        <w:t>homologuée</w:t>
      </w:r>
      <w:r w:rsidRPr="00057A91">
        <w:rPr>
          <w:lang w:val="fr-CH"/>
        </w:rPr>
        <w:t xml:space="preserve"> même si (seulement) un format raccourci ou adapté est joué par rapport au calendrier initial. </w:t>
      </w:r>
    </w:p>
    <w:p w14:paraId="5E78A389" w14:textId="77777777" w:rsidR="00057A91" w:rsidRPr="00057A91" w:rsidRDefault="00057A91" w:rsidP="00057A91">
      <w:pPr>
        <w:pStyle w:val="Corpsdetexte"/>
        <w:spacing w:line="260" w:lineRule="exact"/>
        <w:rPr>
          <w:lang w:val="fr-CH"/>
        </w:rPr>
      </w:pPr>
    </w:p>
    <w:p w14:paraId="44B96A58" w14:textId="4A7E4527" w:rsidR="00057A91" w:rsidRPr="00057A91" w:rsidRDefault="00057A91" w:rsidP="00057A91">
      <w:pPr>
        <w:pStyle w:val="Corpsdetexte"/>
        <w:spacing w:line="260" w:lineRule="exact"/>
        <w:rPr>
          <w:lang w:val="fr-CH"/>
        </w:rPr>
      </w:pPr>
      <w:r w:rsidRPr="00057A91">
        <w:rPr>
          <w:lang w:val="fr-CH"/>
        </w:rPr>
        <w:t>A ce stade, nous souhaitons vous rappeler les conditions actuellement en vigueur</w:t>
      </w:r>
      <w:r w:rsidR="00FD1944">
        <w:rPr>
          <w:lang w:val="fr-CH"/>
        </w:rPr>
        <w:t> :</w:t>
      </w:r>
      <w:r w:rsidRPr="00057A91">
        <w:rPr>
          <w:lang w:val="fr-CH"/>
        </w:rPr>
        <w:t xml:space="preserve"> </w:t>
      </w:r>
    </w:p>
    <w:p w14:paraId="18318B5C" w14:textId="77777777" w:rsidR="00057A91" w:rsidRPr="00057A91" w:rsidRDefault="00057A91" w:rsidP="00057A91">
      <w:pPr>
        <w:pStyle w:val="Corpsdetexte"/>
        <w:spacing w:line="260" w:lineRule="exact"/>
        <w:rPr>
          <w:lang w:val="fr-CH"/>
        </w:rPr>
      </w:pPr>
    </w:p>
    <w:p w14:paraId="138B6CDC" w14:textId="4EFE54A3" w:rsidR="009A6D26" w:rsidRPr="009A6D26" w:rsidRDefault="009A6D26" w:rsidP="009A6D26">
      <w:pPr>
        <w:pStyle w:val="Corpsdetexte"/>
        <w:numPr>
          <w:ilvl w:val="0"/>
          <w:numId w:val="1"/>
        </w:numPr>
        <w:spacing w:line="260" w:lineRule="exact"/>
        <w:rPr>
          <w:lang w:val="fr-CH"/>
        </w:rPr>
      </w:pPr>
      <w:r w:rsidRPr="003300CC">
        <w:rPr>
          <w:lang w:val="fr-CH"/>
        </w:rPr>
        <w:t xml:space="preserve">Les </w:t>
      </w:r>
      <w:r w:rsidRPr="003300CC">
        <w:rPr>
          <w:b/>
          <w:bCs/>
          <w:lang w:val="fr-CH"/>
        </w:rPr>
        <w:t xml:space="preserve">jeunes nés en 2001 et </w:t>
      </w:r>
      <w:r>
        <w:rPr>
          <w:b/>
          <w:bCs/>
          <w:lang w:val="fr-CH"/>
        </w:rPr>
        <w:t>plus jeunes</w:t>
      </w:r>
      <w:r w:rsidRPr="003300CC">
        <w:rPr>
          <w:lang w:val="fr-CH"/>
        </w:rPr>
        <w:t xml:space="preserve"> (c'est-à-dire toutes les catégories de juniors) peuvent s'entraîner en équipes complètes</w:t>
      </w:r>
      <w:r>
        <w:rPr>
          <w:lang w:val="fr-CH"/>
        </w:rPr>
        <w:t>, avec contact physique,</w:t>
      </w:r>
      <w:r w:rsidRPr="003300CC">
        <w:rPr>
          <w:lang w:val="fr-CH"/>
        </w:rPr>
        <w:t xml:space="preserve"> et jouer (championnat</w:t>
      </w:r>
      <w:r>
        <w:rPr>
          <w:lang w:val="fr-CH"/>
        </w:rPr>
        <w:t>s</w:t>
      </w:r>
      <w:r w:rsidRPr="003300CC">
        <w:rPr>
          <w:lang w:val="fr-CH"/>
        </w:rPr>
        <w:t>, coupe</w:t>
      </w:r>
      <w:r>
        <w:rPr>
          <w:lang w:val="fr-CH"/>
        </w:rPr>
        <w:t>s</w:t>
      </w:r>
      <w:r w:rsidRPr="003300CC">
        <w:rPr>
          <w:lang w:val="fr-CH"/>
        </w:rPr>
        <w:t xml:space="preserve"> et matchs amicaux</w:t>
      </w:r>
      <w:r>
        <w:rPr>
          <w:lang w:val="fr-CH"/>
        </w:rPr>
        <w:t>)</w:t>
      </w:r>
      <w:r w:rsidRPr="009A6D26">
        <w:rPr>
          <w:lang w:val="fr-CH"/>
        </w:rPr>
        <w:t xml:space="preserve">. </w:t>
      </w:r>
      <w:r>
        <w:rPr>
          <w:lang w:val="fr-CH"/>
        </w:rPr>
        <w:t>Le public</w:t>
      </w:r>
      <w:r w:rsidRPr="009A6D26">
        <w:rPr>
          <w:lang w:val="fr-CH"/>
        </w:rPr>
        <w:t xml:space="preserve"> n'est </w:t>
      </w:r>
      <w:r>
        <w:rPr>
          <w:lang w:val="fr-CH"/>
        </w:rPr>
        <w:t xml:space="preserve">pas </w:t>
      </w:r>
      <w:r w:rsidRPr="009A6D26">
        <w:rPr>
          <w:lang w:val="fr-CH"/>
        </w:rPr>
        <w:t>autorisé, à l'exception des ligues nationales</w:t>
      </w:r>
      <w:r>
        <w:rPr>
          <w:lang w:val="fr-CH"/>
        </w:rPr>
        <w:t xml:space="preserve"> de la promotion de l’élite, soit M</w:t>
      </w:r>
      <w:r w:rsidRPr="009A6D26">
        <w:rPr>
          <w:lang w:val="fr-CH"/>
        </w:rPr>
        <w:t xml:space="preserve">-18 masculine et </w:t>
      </w:r>
      <w:r>
        <w:rPr>
          <w:lang w:val="fr-CH"/>
        </w:rPr>
        <w:t>M</w:t>
      </w:r>
      <w:r w:rsidRPr="009A6D26">
        <w:rPr>
          <w:lang w:val="fr-CH"/>
        </w:rPr>
        <w:t>-19 féminine. Pour ces derniers, un maximum de 100 spectateurs ou 1/3 de la capacité d</w:t>
      </w:r>
      <w:r>
        <w:rPr>
          <w:lang w:val="fr-CH"/>
        </w:rPr>
        <w:t>es places assises</w:t>
      </w:r>
      <w:r w:rsidRPr="009A6D26">
        <w:rPr>
          <w:lang w:val="fr-CH"/>
        </w:rPr>
        <w:t xml:space="preserve"> de l'installation est autorisé. </w:t>
      </w:r>
    </w:p>
    <w:p w14:paraId="66DBE6DF" w14:textId="77777777" w:rsidR="009A6D26" w:rsidRPr="009A6D26" w:rsidRDefault="009A6D26" w:rsidP="009A6D26">
      <w:pPr>
        <w:pStyle w:val="Corpsdetexte"/>
        <w:spacing w:line="260" w:lineRule="exact"/>
        <w:rPr>
          <w:lang w:val="fr-CH"/>
        </w:rPr>
      </w:pPr>
    </w:p>
    <w:p w14:paraId="1D34E6A2" w14:textId="3C0C67CD" w:rsidR="009A6D26" w:rsidRPr="009A6D26" w:rsidRDefault="009A6D26" w:rsidP="009A6D26">
      <w:pPr>
        <w:pStyle w:val="Corpsdetexte"/>
        <w:numPr>
          <w:ilvl w:val="0"/>
          <w:numId w:val="1"/>
        </w:numPr>
        <w:spacing w:line="260" w:lineRule="exact"/>
        <w:rPr>
          <w:lang w:val="fr-CH"/>
        </w:rPr>
      </w:pPr>
      <w:r w:rsidRPr="009A6D26">
        <w:rPr>
          <w:lang w:val="fr-CH"/>
        </w:rPr>
        <w:t xml:space="preserve">Les équipes des </w:t>
      </w:r>
      <w:r w:rsidRPr="001B27B4">
        <w:rPr>
          <w:b/>
          <w:bCs/>
          <w:lang w:val="fr-CH"/>
        </w:rPr>
        <w:t>ligues professionnelles et semi-professionnelles</w:t>
      </w:r>
      <w:r w:rsidRPr="009A6D26">
        <w:rPr>
          <w:lang w:val="fr-CH"/>
        </w:rPr>
        <w:t xml:space="preserve"> sont également autorisées à s'entraîner et à jouer (hommes</w:t>
      </w:r>
      <w:r>
        <w:rPr>
          <w:lang w:val="fr-CH"/>
        </w:rPr>
        <w:t> :</w:t>
      </w:r>
      <w:r w:rsidRPr="009A6D26">
        <w:rPr>
          <w:lang w:val="fr-CH"/>
        </w:rPr>
        <w:t xml:space="preserve"> Raiffeisen Super League, Brack.ch Challenge League, Cerutti il </w:t>
      </w:r>
      <w:proofErr w:type="spellStart"/>
      <w:r w:rsidRPr="009A6D26">
        <w:rPr>
          <w:lang w:val="fr-CH"/>
        </w:rPr>
        <w:t>Caffè</w:t>
      </w:r>
      <w:proofErr w:type="spellEnd"/>
      <w:r w:rsidRPr="009A6D26">
        <w:rPr>
          <w:lang w:val="fr-CH"/>
        </w:rPr>
        <w:t xml:space="preserve"> Promotion League</w:t>
      </w:r>
      <w:r>
        <w:rPr>
          <w:lang w:val="fr-CH"/>
        </w:rPr>
        <w:t xml:space="preserve"> ; </w:t>
      </w:r>
      <w:r w:rsidRPr="009A6D26">
        <w:rPr>
          <w:lang w:val="fr-CH"/>
        </w:rPr>
        <w:t>femmes</w:t>
      </w:r>
      <w:r>
        <w:rPr>
          <w:lang w:val="fr-CH"/>
        </w:rPr>
        <w:t> :</w:t>
      </w:r>
      <w:r w:rsidRPr="009A6D26">
        <w:rPr>
          <w:lang w:val="fr-CH"/>
        </w:rPr>
        <w:t xml:space="preserve"> Axa Women's Super League, </w:t>
      </w:r>
      <w:r w:rsidR="001B27B4">
        <w:rPr>
          <w:lang w:val="fr-CH"/>
        </w:rPr>
        <w:t>LN</w:t>
      </w:r>
      <w:r w:rsidRPr="009A6D26">
        <w:rPr>
          <w:lang w:val="fr-CH"/>
        </w:rPr>
        <w:t>B et 1</w:t>
      </w:r>
      <w:r w:rsidR="001B27B4" w:rsidRPr="001B27B4">
        <w:rPr>
          <w:vertAlign w:val="superscript"/>
          <w:lang w:val="fr-CH"/>
        </w:rPr>
        <w:t>ère</w:t>
      </w:r>
      <w:r w:rsidR="001B27B4">
        <w:rPr>
          <w:lang w:val="fr-CH"/>
        </w:rPr>
        <w:t xml:space="preserve"> l</w:t>
      </w:r>
      <w:r w:rsidRPr="009A6D26">
        <w:rPr>
          <w:lang w:val="fr-CH"/>
        </w:rPr>
        <w:t xml:space="preserve">igue ; maximum 100 spectateurs ou 1/3 de la capacité </w:t>
      </w:r>
      <w:r w:rsidR="001B27B4">
        <w:rPr>
          <w:lang w:val="fr-CH"/>
        </w:rPr>
        <w:t>des places assises</w:t>
      </w:r>
      <w:r w:rsidRPr="009A6D26">
        <w:rPr>
          <w:lang w:val="fr-CH"/>
        </w:rPr>
        <w:t xml:space="preserve"> de l'installation). </w:t>
      </w:r>
    </w:p>
    <w:p w14:paraId="1180A4BA" w14:textId="77777777" w:rsidR="009A6D26" w:rsidRPr="009A6D26" w:rsidRDefault="009A6D26" w:rsidP="009A6D26">
      <w:pPr>
        <w:pStyle w:val="Corpsdetexte"/>
        <w:spacing w:line="260" w:lineRule="exact"/>
        <w:rPr>
          <w:lang w:val="fr-CH"/>
        </w:rPr>
      </w:pPr>
    </w:p>
    <w:p w14:paraId="0F3C3F2D" w14:textId="729E9502" w:rsidR="009A6D26" w:rsidRPr="009A6D26" w:rsidRDefault="009A6D26" w:rsidP="009A6D26">
      <w:pPr>
        <w:pStyle w:val="Corpsdetexte"/>
        <w:numPr>
          <w:ilvl w:val="0"/>
          <w:numId w:val="1"/>
        </w:numPr>
        <w:spacing w:line="260" w:lineRule="exact"/>
        <w:rPr>
          <w:lang w:val="fr-CH"/>
        </w:rPr>
      </w:pPr>
      <w:r w:rsidRPr="001B27B4">
        <w:rPr>
          <w:b/>
          <w:bCs/>
          <w:lang w:val="fr-CH"/>
        </w:rPr>
        <w:t>Les joueurs nés en 2000 et plus âgés</w:t>
      </w:r>
      <w:r w:rsidRPr="009A6D26">
        <w:rPr>
          <w:lang w:val="fr-CH"/>
        </w:rPr>
        <w:t xml:space="preserve"> peuvent s'entraîner en groupes de 15 personnes maximum sans contact </w:t>
      </w:r>
      <w:r w:rsidR="001B27B4">
        <w:rPr>
          <w:lang w:val="fr-CH"/>
        </w:rPr>
        <w:t>physique</w:t>
      </w:r>
      <w:r w:rsidRPr="009A6D26">
        <w:rPr>
          <w:lang w:val="fr-CH"/>
        </w:rPr>
        <w:t xml:space="preserve"> ou avec masque et contact </w:t>
      </w:r>
      <w:r w:rsidR="001B27B4">
        <w:rPr>
          <w:lang w:val="fr-CH"/>
        </w:rPr>
        <w:t>physiques</w:t>
      </w:r>
      <w:r w:rsidRPr="009A6D26">
        <w:rPr>
          <w:lang w:val="fr-CH"/>
        </w:rPr>
        <w:t>. Les co</w:t>
      </w:r>
      <w:r w:rsidR="001B27B4">
        <w:rPr>
          <w:lang w:val="fr-CH"/>
        </w:rPr>
        <w:t>mpétitions</w:t>
      </w:r>
      <w:r w:rsidRPr="009A6D26">
        <w:rPr>
          <w:lang w:val="fr-CH"/>
        </w:rPr>
        <w:t xml:space="preserve"> sont toujours interdit</w:t>
      </w:r>
      <w:r w:rsidR="001B27B4">
        <w:rPr>
          <w:lang w:val="fr-CH"/>
        </w:rPr>
        <w:t>e</w:t>
      </w:r>
      <w:r w:rsidRPr="009A6D26">
        <w:rPr>
          <w:lang w:val="fr-CH"/>
        </w:rPr>
        <w:t>s pour ces catégories (limite supérieure de 15 personnes).</w:t>
      </w:r>
    </w:p>
    <w:p w14:paraId="15505F64" w14:textId="77777777" w:rsidR="009A6D26" w:rsidRPr="009A6D26" w:rsidRDefault="009A6D26" w:rsidP="009A6D26">
      <w:pPr>
        <w:pStyle w:val="Corpsdetexte"/>
        <w:spacing w:line="260" w:lineRule="exact"/>
        <w:rPr>
          <w:lang w:val="fr-CH"/>
        </w:rPr>
      </w:pPr>
    </w:p>
    <w:p w14:paraId="47684217" w14:textId="14E34AAC" w:rsidR="009A6D26" w:rsidRPr="009A6D26" w:rsidRDefault="009A6D26" w:rsidP="009A6D26">
      <w:pPr>
        <w:pStyle w:val="Corpsdetexte"/>
        <w:numPr>
          <w:ilvl w:val="0"/>
          <w:numId w:val="1"/>
        </w:numPr>
        <w:spacing w:line="260" w:lineRule="exact"/>
        <w:rPr>
          <w:lang w:val="fr-CH"/>
        </w:rPr>
      </w:pPr>
      <w:r w:rsidRPr="009A6D26">
        <w:rPr>
          <w:lang w:val="fr-CH"/>
        </w:rPr>
        <w:t xml:space="preserve">Pour toutes les activités, les </w:t>
      </w:r>
      <w:r w:rsidRPr="001B27B4">
        <w:rPr>
          <w:b/>
          <w:bCs/>
          <w:lang w:val="fr-CH"/>
        </w:rPr>
        <w:t>concepts de protection</w:t>
      </w:r>
      <w:r w:rsidRPr="009A6D26">
        <w:rPr>
          <w:lang w:val="fr-CH"/>
        </w:rPr>
        <w:t xml:space="preserve"> connus doivent être </w:t>
      </w:r>
      <w:r w:rsidR="00824A75">
        <w:rPr>
          <w:lang w:val="fr-CH"/>
        </w:rPr>
        <w:t>respect</w:t>
      </w:r>
      <w:r w:rsidRPr="009A6D26">
        <w:rPr>
          <w:lang w:val="fr-CH"/>
        </w:rPr>
        <w:t xml:space="preserve">és. Vous en trouverez un </w:t>
      </w:r>
      <w:r w:rsidR="001B27B4">
        <w:rPr>
          <w:lang w:val="fr-CH"/>
        </w:rPr>
        <w:t>modèle</w:t>
      </w:r>
      <w:r w:rsidRPr="009A6D26">
        <w:rPr>
          <w:lang w:val="fr-CH"/>
        </w:rPr>
        <w:t xml:space="preserve"> ainsi qu'un catalogue des questions fréquemment posées sur notre site Internet</w:t>
      </w:r>
      <w:r w:rsidR="001B27B4">
        <w:rPr>
          <w:lang w:val="fr-CH"/>
        </w:rPr>
        <w:t xml:space="preserve"> </w:t>
      </w:r>
      <w:hyperlink r:id="rId10" w:history="1">
        <w:r w:rsidR="001B27B4">
          <w:rPr>
            <w:rStyle w:val="Lienhypertexte"/>
            <w:lang w:val="fr-CH"/>
          </w:rPr>
          <w:t>football.ch</w:t>
        </w:r>
      </w:hyperlink>
      <w:r w:rsidRPr="009A6D26">
        <w:rPr>
          <w:lang w:val="fr-CH"/>
        </w:rPr>
        <w:t>. Ces documents seront mis à jour en permanence.</w:t>
      </w:r>
    </w:p>
    <w:p w14:paraId="05BC4021" w14:textId="77777777" w:rsidR="009A6D26" w:rsidRPr="009A6D26" w:rsidRDefault="009A6D26" w:rsidP="009A6D26">
      <w:pPr>
        <w:pStyle w:val="Corpsdetexte"/>
        <w:spacing w:line="260" w:lineRule="exact"/>
        <w:rPr>
          <w:lang w:val="fr-CH"/>
        </w:rPr>
      </w:pPr>
    </w:p>
    <w:p w14:paraId="6ACE7A64" w14:textId="4AB8A6B0" w:rsidR="00CC490A" w:rsidRPr="00CC490A" w:rsidRDefault="00CC490A" w:rsidP="00CC490A">
      <w:pPr>
        <w:pStyle w:val="Corpsdetexte"/>
        <w:spacing w:line="260" w:lineRule="exact"/>
        <w:rPr>
          <w:lang w:val="fr-CH"/>
        </w:rPr>
      </w:pPr>
      <w:r w:rsidRPr="00CC490A">
        <w:rPr>
          <w:lang w:val="fr-CH"/>
        </w:rPr>
        <w:t xml:space="preserve">Nous sommes conscients que la situation est compliquée et insatisfaisante pour vous tous. Néanmoins, nous espérons pouvoir vous donner une certaine sécurité de planification grâce à ces informations. </w:t>
      </w:r>
      <w:r w:rsidR="00A85917" w:rsidRPr="00A85917">
        <w:rPr>
          <w:lang w:val="fr-CH"/>
        </w:rPr>
        <w:t xml:space="preserve">Bien entendu, nous continuons à </w:t>
      </w:r>
      <w:r w:rsidR="00A85917">
        <w:rPr>
          <w:lang w:val="fr-CH"/>
        </w:rPr>
        <w:t>demander des assouplissements des mesures en place</w:t>
      </w:r>
      <w:r w:rsidR="00A85917" w:rsidRPr="00A85917">
        <w:rPr>
          <w:lang w:val="fr-CH"/>
        </w:rPr>
        <w:t xml:space="preserve"> et nous vous </w:t>
      </w:r>
      <w:r w:rsidR="00A85917">
        <w:rPr>
          <w:lang w:val="fr-CH"/>
        </w:rPr>
        <w:t>prions</w:t>
      </w:r>
      <w:r w:rsidR="00A85917" w:rsidRPr="00A85917">
        <w:rPr>
          <w:lang w:val="fr-CH"/>
        </w:rPr>
        <w:t xml:space="preserve"> d</w:t>
      </w:r>
      <w:r w:rsidR="00A85917">
        <w:rPr>
          <w:lang w:val="fr-CH"/>
        </w:rPr>
        <w:t>e rester</w:t>
      </w:r>
      <w:r w:rsidR="00A85917" w:rsidRPr="00A85917">
        <w:rPr>
          <w:lang w:val="fr-CH"/>
        </w:rPr>
        <w:t xml:space="preserve"> patients. En tout état de cause, nous pensons qu'il est trop tôt pour</w:t>
      </w:r>
      <w:r w:rsidR="00745D54">
        <w:rPr>
          <w:lang w:val="fr-CH"/>
        </w:rPr>
        <w:t xml:space="preserve"> un</w:t>
      </w:r>
      <w:r w:rsidR="00A85917" w:rsidRPr="00A85917">
        <w:rPr>
          <w:lang w:val="fr-CH"/>
        </w:rPr>
        <w:t xml:space="preserve"> </w:t>
      </w:r>
      <w:r w:rsidR="00A85917">
        <w:rPr>
          <w:lang w:val="fr-CH"/>
        </w:rPr>
        <w:t>arrêt immédiat de la saison</w:t>
      </w:r>
      <w:r w:rsidR="00A85917" w:rsidRPr="00A85917">
        <w:rPr>
          <w:lang w:val="fr-CH"/>
        </w:rPr>
        <w:t xml:space="preserve">, compte tenu également des expériences de l'année précédente. </w:t>
      </w:r>
      <w:r w:rsidRPr="00CC490A">
        <w:rPr>
          <w:lang w:val="fr-CH"/>
        </w:rPr>
        <w:t xml:space="preserve">Si vous avez des questions, n'hésitez pas à nous contacter (de préférence par </w:t>
      </w:r>
      <w:proofErr w:type="gramStart"/>
      <w:r w:rsidRPr="00CC490A">
        <w:rPr>
          <w:lang w:val="fr-CH"/>
        </w:rPr>
        <w:t>e-mail</w:t>
      </w:r>
      <w:proofErr w:type="gramEnd"/>
      <w:r w:rsidRPr="00CC490A">
        <w:rPr>
          <w:lang w:val="fr-CH"/>
        </w:rPr>
        <w:t xml:space="preserve"> à corona@football.ch).</w:t>
      </w:r>
    </w:p>
    <w:p w14:paraId="0E3A391B" w14:textId="77777777" w:rsidR="00CC490A" w:rsidRPr="00CC490A" w:rsidRDefault="00CC490A" w:rsidP="00CC490A">
      <w:pPr>
        <w:pStyle w:val="Corpsdetexte"/>
        <w:spacing w:line="260" w:lineRule="exact"/>
        <w:rPr>
          <w:lang w:val="fr-CH"/>
        </w:rPr>
      </w:pPr>
    </w:p>
    <w:p w14:paraId="12A7B69F" w14:textId="1B11E91F" w:rsidR="009A6D26" w:rsidRDefault="009A6D26" w:rsidP="009A6D26">
      <w:pPr>
        <w:pStyle w:val="Corpsdetexte"/>
        <w:spacing w:line="260" w:lineRule="exact"/>
        <w:rPr>
          <w:lang w:val="fr-CH"/>
        </w:rPr>
      </w:pPr>
    </w:p>
    <w:p w14:paraId="6F2757EA" w14:textId="536491FC" w:rsidR="009A6D26" w:rsidRPr="009A6D26" w:rsidRDefault="009A6D26" w:rsidP="009B1360">
      <w:pPr>
        <w:pStyle w:val="Corpsdetexte"/>
        <w:spacing w:line="260" w:lineRule="exact"/>
        <w:rPr>
          <w:lang w:val="fr-CH"/>
        </w:rPr>
      </w:pPr>
    </w:p>
    <w:p w14:paraId="544152A1" w14:textId="77777777" w:rsidR="009A6D26" w:rsidRPr="009A6D26" w:rsidRDefault="009A6D26" w:rsidP="009B1360">
      <w:pPr>
        <w:pStyle w:val="Corpsdetexte"/>
        <w:spacing w:line="260" w:lineRule="exact"/>
        <w:rPr>
          <w:lang w:val="fr-CH"/>
        </w:rPr>
      </w:pPr>
    </w:p>
    <w:sectPr w:rsidR="009A6D26" w:rsidRPr="009A6D26" w:rsidSect="00B474FE">
      <w:headerReference w:type="even" r:id="rId11"/>
      <w:headerReference w:type="default" r:id="rId12"/>
      <w:footerReference w:type="even" r:id="rId13"/>
      <w:footerReference w:type="default" r:id="rId14"/>
      <w:headerReference w:type="first" r:id="rId15"/>
      <w:pgSz w:w="11906" w:h="16838" w:code="9"/>
      <w:pgMar w:top="3005" w:right="680" w:bottom="1361" w:left="136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216CF" w14:textId="77777777" w:rsidR="009B1360" w:rsidRDefault="009B1360" w:rsidP="00A87299">
      <w:r>
        <w:separator/>
      </w:r>
    </w:p>
  </w:endnote>
  <w:endnote w:type="continuationSeparator" w:id="0">
    <w:p w14:paraId="3DADA498" w14:textId="77777777" w:rsidR="009B1360" w:rsidRDefault="009B1360" w:rsidP="00A8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AFD2" w14:textId="77777777" w:rsidR="005C79F4" w:rsidRDefault="003C3192"/>
  <w:p w14:paraId="1E41031A" w14:textId="77777777" w:rsidR="00E07E49" w:rsidRDefault="003C31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450C" w14:textId="77777777" w:rsidR="00B95983" w:rsidRPr="000272BB" w:rsidRDefault="0087395D" w:rsidP="00AE4064">
    <w:r w:rsidRPr="000272BB">
      <w:rPr>
        <w:color w:val="808080" w:themeColor="background1" w:themeShade="80"/>
      </w:rPr>
      <w:t>i</w:t>
    </w:r>
    <w:r w:rsidRPr="000272BB">
      <w:fldChar w:fldCharType="begin"/>
    </w:r>
    <w:r w:rsidRPr="000272BB">
      <w:instrText>PAGE  \* Arabic  \* MERGEFORMAT</w:instrText>
    </w:r>
    <w:r w:rsidRPr="000272BB">
      <w:fldChar w:fldCharType="separate"/>
    </w:r>
    <w:r w:rsidR="00216AEB">
      <w:rPr>
        <w:noProof/>
      </w:rPr>
      <w:t>2</w:t>
    </w:r>
    <w:r w:rsidRPr="000272BB">
      <w:fldChar w:fldCharType="end"/>
    </w:r>
    <w:r w:rsidRPr="000272BB">
      <w:rPr>
        <w:color w:val="808080" w:themeColor="background1" w:themeShade="80"/>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3DD8" w14:textId="77777777" w:rsidR="009B1360" w:rsidRDefault="009B1360" w:rsidP="00A87299">
      <w:r>
        <w:separator/>
      </w:r>
    </w:p>
  </w:footnote>
  <w:footnote w:type="continuationSeparator" w:id="0">
    <w:p w14:paraId="33717A86" w14:textId="77777777" w:rsidR="009B1360" w:rsidRDefault="009B1360" w:rsidP="00A87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EA7E" w14:textId="77777777" w:rsidR="005C79F4" w:rsidRDefault="003C3192"/>
  <w:p w14:paraId="5AA5B033" w14:textId="77777777" w:rsidR="00E07E49" w:rsidRDefault="003C31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4BB7" w14:textId="77777777" w:rsidR="00E07E49" w:rsidRDefault="00AE4064" w:rsidP="008E0BE1">
    <w:r>
      <w:rPr>
        <w:noProof/>
        <w:lang w:eastAsia="de-DE"/>
      </w:rPr>
      <w:drawing>
        <wp:anchor distT="0" distB="0" distL="114300" distR="114300" simplePos="0" relativeHeight="251663360" behindDoc="0" locked="0" layoutInCell="1" allowOverlap="1" wp14:anchorId="7DF6595A" wp14:editId="6ECEC54F">
          <wp:simplePos x="0" y="0"/>
          <wp:positionH relativeFrom="page">
            <wp:posOffset>6375400</wp:posOffset>
          </wp:positionH>
          <wp:positionV relativeFrom="page">
            <wp:posOffset>433247</wp:posOffset>
          </wp:positionV>
          <wp:extent cx="752400" cy="508305"/>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terre_ag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 cy="5083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293E" w14:textId="77777777" w:rsidR="00D31BF6" w:rsidRDefault="00216AEB" w:rsidP="00AE4064">
    <w:pPr>
      <w:pStyle w:val="SFVLauftext"/>
    </w:pPr>
    <w:r>
      <w:rPr>
        <w:noProof/>
        <w:lang w:val="de-DE" w:eastAsia="de-DE"/>
      </w:rPr>
      <w:drawing>
        <wp:anchor distT="0" distB="0" distL="114300" distR="114300" simplePos="0" relativeHeight="251660288" behindDoc="1" locked="0" layoutInCell="1" allowOverlap="1" wp14:anchorId="0D745792" wp14:editId="435036DC">
          <wp:simplePos x="0" y="0"/>
          <wp:positionH relativeFrom="margin">
            <wp:align>right</wp:align>
          </wp:positionH>
          <wp:positionV relativeFrom="page">
            <wp:posOffset>431800</wp:posOffset>
          </wp:positionV>
          <wp:extent cx="2519045" cy="72707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terre_ag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500" cy="7271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1AD3"/>
    <w:multiLevelType w:val="hybridMultilevel"/>
    <w:tmpl w:val="88767E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8D858C4"/>
    <w:multiLevelType w:val="hybridMultilevel"/>
    <w:tmpl w:val="BF106C4A"/>
    <w:lvl w:ilvl="0" w:tplc="880A8BD4">
      <w:numFmt w:val="bullet"/>
      <w:lvlText w:val="-"/>
      <w:lvlJc w:val="left"/>
      <w:pPr>
        <w:ind w:left="720" w:hanging="360"/>
      </w:pPr>
      <w:rPr>
        <w:rFonts w:ascii="Arial" w:eastAsia="Arial"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23F076E6"/>
    <w:multiLevelType w:val="hybridMultilevel"/>
    <w:tmpl w:val="45760EC8"/>
    <w:lvl w:ilvl="0" w:tplc="548ABB3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9044A19"/>
    <w:multiLevelType w:val="hybridMultilevel"/>
    <w:tmpl w:val="A5BEE008"/>
    <w:lvl w:ilvl="0" w:tplc="548ABB3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49A247F"/>
    <w:multiLevelType w:val="hybridMultilevel"/>
    <w:tmpl w:val="B920A3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60"/>
    <w:rsid w:val="00057A91"/>
    <w:rsid w:val="000A0ACA"/>
    <w:rsid w:val="000E52E5"/>
    <w:rsid w:val="001840FD"/>
    <w:rsid w:val="001A6D83"/>
    <w:rsid w:val="001B27B4"/>
    <w:rsid w:val="001C4EBF"/>
    <w:rsid w:val="001D08F5"/>
    <w:rsid w:val="001F28A7"/>
    <w:rsid w:val="00216AEB"/>
    <w:rsid w:val="0023180B"/>
    <w:rsid w:val="002341F9"/>
    <w:rsid w:val="0023484D"/>
    <w:rsid w:val="002F4024"/>
    <w:rsid w:val="00303CF3"/>
    <w:rsid w:val="003242E9"/>
    <w:rsid w:val="00352566"/>
    <w:rsid w:val="003C3192"/>
    <w:rsid w:val="003D42FD"/>
    <w:rsid w:val="00472F96"/>
    <w:rsid w:val="004F1BC1"/>
    <w:rsid w:val="00506BE0"/>
    <w:rsid w:val="00544BDA"/>
    <w:rsid w:val="00553BA4"/>
    <w:rsid w:val="0056484E"/>
    <w:rsid w:val="005A47FE"/>
    <w:rsid w:val="005C25DD"/>
    <w:rsid w:val="005C46F0"/>
    <w:rsid w:val="00632553"/>
    <w:rsid w:val="00651D8E"/>
    <w:rsid w:val="0066789E"/>
    <w:rsid w:val="00694179"/>
    <w:rsid w:val="00722297"/>
    <w:rsid w:val="00745D54"/>
    <w:rsid w:val="00780241"/>
    <w:rsid w:val="007A7020"/>
    <w:rsid w:val="007C0BA3"/>
    <w:rsid w:val="007C4C12"/>
    <w:rsid w:val="007D0B2E"/>
    <w:rsid w:val="007E7F4F"/>
    <w:rsid w:val="00824A75"/>
    <w:rsid w:val="0082546A"/>
    <w:rsid w:val="00826FBC"/>
    <w:rsid w:val="0087395D"/>
    <w:rsid w:val="00881FB6"/>
    <w:rsid w:val="0088451B"/>
    <w:rsid w:val="008C3368"/>
    <w:rsid w:val="008F1E16"/>
    <w:rsid w:val="00907BCB"/>
    <w:rsid w:val="00985180"/>
    <w:rsid w:val="009A6D26"/>
    <w:rsid w:val="009B1360"/>
    <w:rsid w:val="00A400EA"/>
    <w:rsid w:val="00A80F76"/>
    <w:rsid w:val="00A85917"/>
    <w:rsid w:val="00A87299"/>
    <w:rsid w:val="00AE4064"/>
    <w:rsid w:val="00AF3A86"/>
    <w:rsid w:val="00B1119D"/>
    <w:rsid w:val="00B63908"/>
    <w:rsid w:val="00B87B72"/>
    <w:rsid w:val="00B96085"/>
    <w:rsid w:val="00B97636"/>
    <w:rsid w:val="00BB5999"/>
    <w:rsid w:val="00BE0E56"/>
    <w:rsid w:val="00C05285"/>
    <w:rsid w:val="00C308DC"/>
    <w:rsid w:val="00CB45EB"/>
    <w:rsid w:val="00CC490A"/>
    <w:rsid w:val="00D04C01"/>
    <w:rsid w:val="00D10352"/>
    <w:rsid w:val="00D40AA1"/>
    <w:rsid w:val="00D73C1E"/>
    <w:rsid w:val="00D90492"/>
    <w:rsid w:val="00D92117"/>
    <w:rsid w:val="00DE2AAE"/>
    <w:rsid w:val="00DF7ADF"/>
    <w:rsid w:val="00E02143"/>
    <w:rsid w:val="00E060D6"/>
    <w:rsid w:val="00E76F6E"/>
    <w:rsid w:val="00E82F21"/>
    <w:rsid w:val="00E93A79"/>
    <w:rsid w:val="00E97175"/>
    <w:rsid w:val="00EB675A"/>
    <w:rsid w:val="00ED0AAF"/>
    <w:rsid w:val="00EE4BBF"/>
    <w:rsid w:val="00F15A92"/>
    <w:rsid w:val="00F66E4C"/>
    <w:rsid w:val="00F83C62"/>
    <w:rsid w:val="00FA75AA"/>
    <w:rsid w:val="00FB3B84"/>
    <w:rsid w:val="00FD1944"/>
    <w:rsid w:val="00FE07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4ED8CD"/>
  <w15:chartTrackingRefBased/>
  <w15:docId w15:val="{37CE0376-482C-470E-BAFE-C9441DCB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8" w:unhideWhenUsed="1"/>
    <w:lsdException w:name="footer" w:semiHidden="1" w:uiPriority="2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8"/>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60"/>
    <w:pPr>
      <w:widowControl w:val="0"/>
      <w:autoSpaceDE w:val="0"/>
      <w:autoSpaceDN w:val="0"/>
      <w:spacing w:line="240" w:lineRule="auto"/>
    </w:pPr>
    <w:rPr>
      <w:rFonts w:ascii="Arial" w:eastAsia="Arial" w:hAnsi="Arial" w:cs="Arial"/>
      <w:sz w:val="22"/>
      <w:szCs w:val="22"/>
      <w:lang w:val="en-US"/>
    </w:rPr>
  </w:style>
  <w:style w:type="paragraph" w:styleId="Titre1">
    <w:name w:val="heading 1"/>
    <w:basedOn w:val="Normal"/>
    <w:next w:val="Normal"/>
    <w:link w:val="Titre1Car"/>
    <w:uiPriority w:val="9"/>
    <w:rsid w:val="00D921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rsid w:val="00C052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FVLauftext">
    <w:name w:val="SFV_Lauftext"/>
    <w:qFormat/>
    <w:rsid w:val="00826FBC"/>
    <w:pPr>
      <w:tabs>
        <w:tab w:val="left" w:pos="851"/>
      </w:tabs>
    </w:pPr>
    <w:rPr>
      <w:rFonts w:ascii="Arial" w:hAnsi="Arial"/>
      <w:sz w:val="20"/>
      <w:lang w:val="de-CH"/>
    </w:rPr>
  </w:style>
  <w:style w:type="character" w:customStyle="1" w:styleId="Titre1Car">
    <w:name w:val="Titre 1 Car"/>
    <w:basedOn w:val="Policepardfaut"/>
    <w:link w:val="Titre1"/>
    <w:uiPriority w:val="9"/>
    <w:rsid w:val="00C05285"/>
    <w:rPr>
      <w:rFonts w:asciiTheme="majorHAnsi" w:eastAsiaTheme="majorEastAsia" w:hAnsiTheme="majorHAnsi" w:cstheme="majorBidi"/>
      <w:color w:val="2E74B5" w:themeColor="accent1" w:themeShade="BF"/>
      <w:sz w:val="32"/>
      <w:szCs w:val="32"/>
      <w:lang w:val="de-CH"/>
    </w:rPr>
  </w:style>
  <w:style w:type="paragraph" w:customStyle="1" w:styleId="SFVLauftextFett">
    <w:name w:val="SFV_Lauftext_Fett"/>
    <w:basedOn w:val="SFVLauftext"/>
    <w:qFormat/>
    <w:rsid w:val="0023484D"/>
    <w:rPr>
      <w:b/>
    </w:rPr>
  </w:style>
  <w:style w:type="table" w:styleId="Grilledutableau">
    <w:name w:val="Table Grid"/>
    <w:basedOn w:val="TableauNormal"/>
    <w:uiPriority w:val="39"/>
    <w:rsid w:val="00A87299"/>
    <w:pPr>
      <w:spacing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38"/>
    <w:rsid w:val="00A87299"/>
    <w:rPr>
      <w:color w:val="FFFFFF" w:themeColor="background1"/>
      <w:bdr w:val="none" w:sz="0" w:space="0" w:color="auto"/>
      <w:shd w:val="clear" w:color="auto" w:fill="BFBFBF" w:themeFill="background1" w:themeFillShade="BF"/>
    </w:rPr>
  </w:style>
  <w:style w:type="paragraph" w:customStyle="1" w:styleId="SFVLegende">
    <w:name w:val="SFV_Legende"/>
    <w:basedOn w:val="SFVLauftext"/>
    <w:qFormat/>
    <w:rsid w:val="00A87299"/>
    <w:pPr>
      <w:spacing w:line="170" w:lineRule="exact"/>
    </w:pPr>
    <w:rPr>
      <w:sz w:val="12"/>
      <w:szCs w:val="12"/>
    </w:rPr>
  </w:style>
  <w:style w:type="character" w:customStyle="1" w:styleId="Titre2Car">
    <w:name w:val="Titre 2 Car"/>
    <w:basedOn w:val="Policepardfaut"/>
    <w:link w:val="Titre2"/>
    <w:uiPriority w:val="9"/>
    <w:semiHidden/>
    <w:rsid w:val="00C05285"/>
    <w:rPr>
      <w:rFonts w:asciiTheme="majorHAnsi" w:eastAsiaTheme="majorEastAsia" w:hAnsiTheme="majorHAnsi" w:cstheme="majorBidi"/>
      <w:color w:val="2E74B5" w:themeColor="accent1" w:themeShade="BF"/>
      <w:sz w:val="26"/>
      <w:szCs w:val="26"/>
      <w:lang w:val="de-CH"/>
    </w:rPr>
  </w:style>
  <w:style w:type="paragraph" w:styleId="Pieddepage">
    <w:name w:val="footer"/>
    <w:basedOn w:val="Normal"/>
    <w:link w:val="PieddepageCar"/>
    <w:uiPriority w:val="29"/>
    <w:unhideWhenUsed/>
    <w:rsid w:val="00C05285"/>
    <w:pPr>
      <w:tabs>
        <w:tab w:val="center" w:pos="4536"/>
        <w:tab w:val="right" w:pos="9072"/>
      </w:tabs>
    </w:pPr>
  </w:style>
  <w:style w:type="character" w:customStyle="1" w:styleId="PieddepageCar">
    <w:name w:val="Pied de page Car"/>
    <w:basedOn w:val="Policepardfaut"/>
    <w:link w:val="Pieddepage"/>
    <w:uiPriority w:val="29"/>
    <w:rsid w:val="00C05285"/>
    <w:rPr>
      <w:sz w:val="18"/>
      <w:szCs w:val="18"/>
      <w:lang w:val="de-CH"/>
    </w:rPr>
  </w:style>
  <w:style w:type="paragraph" w:styleId="Corpsdetexte">
    <w:name w:val="Body Text"/>
    <w:basedOn w:val="Normal"/>
    <w:link w:val="CorpsdetexteCar"/>
    <w:uiPriority w:val="1"/>
    <w:qFormat/>
    <w:rsid w:val="009B1360"/>
    <w:rPr>
      <w:sz w:val="20"/>
      <w:szCs w:val="20"/>
    </w:rPr>
  </w:style>
  <w:style w:type="character" w:customStyle="1" w:styleId="CorpsdetexteCar">
    <w:name w:val="Corps de texte Car"/>
    <w:basedOn w:val="Policepardfaut"/>
    <w:link w:val="Corpsdetexte"/>
    <w:uiPriority w:val="1"/>
    <w:rsid w:val="009B1360"/>
    <w:rPr>
      <w:rFonts w:ascii="Arial" w:eastAsia="Arial" w:hAnsi="Arial" w:cs="Arial"/>
      <w:sz w:val="20"/>
      <w:szCs w:val="20"/>
      <w:lang w:val="en-US"/>
    </w:rPr>
  </w:style>
  <w:style w:type="paragraph" w:styleId="Paragraphedeliste">
    <w:name w:val="List Paragraph"/>
    <w:basedOn w:val="Normal"/>
    <w:uiPriority w:val="1"/>
    <w:qFormat/>
    <w:rsid w:val="009B1360"/>
    <w:pPr>
      <w:ind w:left="820" w:hanging="360"/>
    </w:pPr>
  </w:style>
  <w:style w:type="character" w:styleId="Lienhypertexte">
    <w:name w:val="Hyperlink"/>
    <w:basedOn w:val="Policepardfaut"/>
    <w:uiPriority w:val="99"/>
    <w:unhideWhenUsed/>
    <w:rsid w:val="009B1360"/>
    <w:rPr>
      <w:color w:val="0563C1" w:themeColor="hyperlink"/>
      <w:u w:val="single"/>
    </w:rPr>
  </w:style>
  <w:style w:type="character" w:styleId="Lienhypertextesuivivisit">
    <w:name w:val="FollowedHyperlink"/>
    <w:basedOn w:val="Policepardfaut"/>
    <w:uiPriority w:val="99"/>
    <w:semiHidden/>
    <w:unhideWhenUsed/>
    <w:rsid w:val="002F4024"/>
    <w:rPr>
      <w:color w:val="954F72" w:themeColor="followedHyperlink"/>
      <w:u w:val="single"/>
    </w:rPr>
  </w:style>
  <w:style w:type="paragraph" w:styleId="Textedebulles">
    <w:name w:val="Balloon Text"/>
    <w:basedOn w:val="Normal"/>
    <w:link w:val="TextedebullesCar"/>
    <w:uiPriority w:val="99"/>
    <w:semiHidden/>
    <w:unhideWhenUsed/>
    <w:rsid w:val="00FD19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1944"/>
    <w:rPr>
      <w:rFonts w:ascii="Segoe UI" w:eastAsia="Arial" w:hAnsi="Segoe UI" w:cs="Segoe U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football.ch/fr/asf/tabid-4240/covid-19-mise-%C3%A0-jour-du-1er-mars-2021.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Vorlagen\SFV\SFV%20Letter\SFV%20Letter_Clean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431B2ECB8E094AA8AFE18C709E88FD" ma:contentTypeVersion="12" ma:contentTypeDescription="Ein neues Dokument erstellen." ma:contentTypeScope="" ma:versionID="25fa163320bdd038a840b5e280dbe5f7">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fc409edddd5c55684b1b3d83b51fe6cf"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CB805-C956-48BD-A471-C20ED936D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490ce-ad68-4867-b287-7d8644c65532"/>
    <ds:schemaRef ds:uri="bb7e19c0-fbf9-4134-99ca-4d7b38663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9D311-103B-4006-BC25-462D667B93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4C4F16-BA87-4EDA-99A3-AD3E2180BC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SFV Letter_Clean_DE</Template>
  <TotalTime>0</TotalTime>
  <Pages>2</Pages>
  <Words>879</Words>
  <Characters>4835</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Breiter Robert</dc:creator>
  <cp:keywords/>
  <dc:description/>
  <cp:lastModifiedBy>Wallin Nicolas</cp:lastModifiedBy>
  <cp:revision>2</cp:revision>
  <dcterms:created xsi:type="dcterms:W3CDTF">2021-04-27T06:19:00Z</dcterms:created>
  <dcterms:modified xsi:type="dcterms:W3CDTF">2021-04-27T06:19:00Z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